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00" w:rsidRPr="00832487" w:rsidRDefault="004372BD" w:rsidP="00A23B8B">
      <w:pPr>
        <w:spacing w:after="0" w:line="240" w:lineRule="auto"/>
        <w:jc w:val="center"/>
        <w:rPr>
          <w:b/>
          <w:color w:val="0D0D0D" w:themeColor="text1" w:themeTint="F2"/>
          <w:szCs w:val="24"/>
        </w:rPr>
      </w:pPr>
      <w:r w:rsidRPr="00832487">
        <w:rPr>
          <w:b/>
          <w:color w:val="0D0D0D" w:themeColor="text1" w:themeTint="F2"/>
          <w:szCs w:val="24"/>
        </w:rPr>
        <w:t>Развитие речи учащихся на уроках русского языка</w:t>
      </w:r>
    </w:p>
    <w:p w:rsidR="004372BD" w:rsidRPr="00832487" w:rsidRDefault="004372BD" w:rsidP="00A23B8B">
      <w:pPr>
        <w:spacing w:after="0" w:line="240" w:lineRule="auto"/>
        <w:jc w:val="center"/>
        <w:rPr>
          <w:b/>
          <w:color w:val="0D0D0D" w:themeColor="text1" w:themeTint="F2"/>
          <w:szCs w:val="24"/>
        </w:rPr>
      </w:pPr>
      <w:r w:rsidRPr="00832487">
        <w:rPr>
          <w:b/>
          <w:color w:val="0D0D0D" w:themeColor="text1" w:themeTint="F2"/>
          <w:szCs w:val="24"/>
        </w:rPr>
        <w:t xml:space="preserve"> через словарную работу в начальной школе</w:t>
      </w:r>
    </w:p>
    <w:p w:rsidR="004372BD" w:rsidRPr="00832487" w:rsidRDefault="004372BD" w:rsidP="00A23B8B">
      <w:pPr>
        <w:spacing w:after="0" w:line="240" w:lineRule="auto"/>
        <w:jc w:val="right"/>
        <w:rPr>
          <w:i/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 xml:space="preserve"> </w:t>
      </w:r>
      <w:r w:rsidRPr="00832487">
        <w:rPr>
          <w:i/>
          <w:color w:val="0D0D0D" w:themeColor="text1" w:themeTint="F2"/>
          <w:szCs w:val="24"/>
        </w:rPr>
        <w:t>Воротынцева Ирина Владимировна,</w:t>
      </w:r>
    </w:p>
    <w:p w:rsidR="004372BD" w:rsidRPr="00832487" w:rsidRDefault="004372BD" w:rsidP="00A23B8B">
      <w:pPr>
        <w:spacing w:after="0" w:line="240" w:lineRule="auto"/>
        <w:jc w:val="right"/>
        <w:rPr>
          <w:i/>
          <w:color w:val="0D0D0D" w:themeColor="text1" w:themeTint="F2"/>
          <w:szCs w:val="24"/>
        </w:rPr>
      </w:pPr>
      <w:r w:rsidRPr="00832487">
        <w:rPr>
          <w:i/>
          <w:color w:val="0D0D0D" w:themeColor="text1" w:themeTint="F2"/>
          <w:szCs w:val="24"/>
        </w:rPr>
        <w:t>МБОУ «СОШ№19 с УИОП»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b/>
          <w:color w:val="0D0D0D" w:themeColor="text1" w:themeTint="F2"/>
          <w:szCs w:val="24"/>
        </w:rPr>
      </w:pPr>
      <w:r w:rsidRPr="00832487">
        <w:rPr>
          <w:i/>
          <w:color w:val="0D0D0D" w:themeColor="text1" w:themeTint="F2"/>
          <w:szCs w:val="24"/>
        </w:rPr>
        <w:t xml:space="preserve">                    </w:t>
      </w:r>
      <w:r w:rsidRPr="00832487">
        <w:rPr>
          <w:color w:val="0D0D0D" w:themeColor="text1" w:themeTint="F2"/>
          <w:szCs w:val="24"/>
        </w:rPr>
        <w:t xml:space="preserve">             Словарная работа – это не эпизод в работе учителя,  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b/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 xml:space="preserve">                                систематическая, хорошо организованная, педагоги-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 xml:space="preserve">                               </w:t>
      </w:r>
      <w:r w:rsidR="00A23B8B" w:rsidRPr="00832487">
        <w:rPr>
          <w:color w:val="0D0D0D" w:themeColor="text1" w:themeTint="F2"/>
          <w:szCs w:val="24"/>
        </w:rPr>
        <w:t xml:space="preserve"> </w:t>
      </w:r>
      <w:r w:rsidRPr="00832487">
        <w:rPr>
          <w:color w:val="0D0D0D" w:themeColor="text1" w:themeTint="F2"/>
          <w:szCs w:val="24"/>
        </w:rPr>
        <w:t xml:space="preserve">чески целесообразно построенная работа, связанная    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b/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 xml:space="preserve">                               со</w:t>
      </w:r>
      <w:r w:rsidRPr="00832487">
        <w:rPr>
          <w:b/>
          <w:color w:val="0D0D0D" w:themeColor="text1" w:themeTint="F2"/>
          <w:szCs w:val="24"/>
        </w:rPr>
        <w:t xml:space="preserve">  </w:t>
      </w:r>
      <w:r w:rsidRPr="00832487">
        <w:rPr>
          <w:color w:val="0D0D0D" w:themeColor="text1" w:themeTint="F2"/>
          <w:szCs w:val="24"/>
        </w:rPr>
        <w:t>всеми разделами курса русского языка.</w:t>
      </w:r>
    </w:p>
    <w:p w:rsidR="004372BD" w:rsidRPr="00832487" w:rsidRDefault="004372BD" w:rsidP="00B47369">
      <w:pPr>
        <w:tabs>
          <w:tab w:val="left" w:pos="1800"/>
        </w:tabs>
        <w:spacing w:after="0"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 xml:space="preserve">                                                                                                     А.В. Текучев </w:t>
      </w:r>
    </w:p>
    <w:p w:rsidR="004372BD" w:rsidRPr="00832487" w:rsidRDefault="004372BD" w:rsidP="00B47369">
      <w:pPr>
        <w:tabs>
          <w:tab w:val="left" w:pos="1800"/>
        </w:tabs>
        <w:spacing w:after="0" w:line="240" w:lineRule="auto"/>
        <w:jc w:val="both"/>
        <w:rPr>
          <w:rFonts w:eastAsia="Arial Unicode MS"/>
          <w:b/>
          <w:color w:val="0D0D0D" w:themeColor="text1" w:themeTint="F2"/>
          <w:szCs w:val="24"/>
        </w:rPr>
      </w:pPr>
      <w:r w:rsidRPr="00832487">
        <w:rPr>
          <w:rFonts w:eastAsia="Arial Unicode MS"/>
          <w:color w:val="0D0D0D" w:themeColor="text1" w:themeTint="F2"/>
          <w:szCs w:val="24"/>
        </w:rPr>
        <w:t xml:space="preserve">            Начальная школа нового времени видит одной из главных задач обучения – разв</w:t>
      </w:r>
      <w:r w:rsidRPr="00832487">
        <w:rPr>
          <w:rFonts w:eastAsia="Arial Unicode MS"/>
          <w:color w:val="0D0D0D" w:themeColor="text1" w:themeTint="F2"/>
          <w:szCs w:val="24"/>
        </w:rPr>
        <w:t>и</w:t>
      </w:r>
      <w:r w:rsidRPr="00832487">
        <w:rPr>
          <w:rFonts w:eastAsia="Arial Unicode MS"/>
          <w:color w:val="0D0D0D" w:themeColor="text1" w:themeTint="F2"/>
          <w:szCs w:val="24"/>
        </w:rPr>
        <w:t>тие речи и мышления младших школьников. Одним из показателей умственного и речев</w:t>
      </w:r>
      <w:r w:rsidRPr="00832487">
        <w:rPr>
          <w:rFonts w:eastAsia="Arial Unicode MS"/>
          <w:color w:val="0D0D0D" w:themeColor="text1" w:themeTint="F2"/>
          <w:szCs w:val="24"/>
        </w:rPr>
        <w:t>о</w:t>
      </w:r>
      <w:r w:rsidRPr="00832487">
        <w:rPr>
          <w:rFonts w:eastAsia="Arial Unicode MS"/>
          <w:color w:val="0D0D0D" w:themeColor="text1" w:themeTint="F2"/>
          <w:szCs w:val="24"/>
        </w:rPr>
        <w:t>го развития школьников служит богатство их словарного запаса. С помощью слова чел</w:t>
      </w:r>
      <w:r w:rsidRPr="00832487">
        <w:rPr>
          <w:rFonts w:eastAsia="Arial Unicode MS"/>
          <w:color w:val="0D0D0D" w:themeColor="text1" w:themeTint="F2"/>
          <w:szCs w:val="24"/>
        </w:rPr>
        <w:t>о</w:t>
      </w:r>
      <w:r w:rsidRPr="00832487">
        <w:rPr>
          <w:rFonts w:eastAsia="Arial Unicode MS"/>
          <w:color w:val="0D0D0D" w:themeColor="text1" w:themeTint="F2"/>
          <w:szCs w:val="24"/>
        </w:rPr>
        <w:t>веческое мышление связывается с объективной действительностью, так как слово обозн</w:t>
      </w:r>
      <w:r w:rsidRPr="00832487">
        <w:rPr>
          <w:rFonts w:eastAsia="Arial Unicode MS"/>
          <w:color w:val="0D0D0D" w:themeColor="text1" w:themeTint="F2"/>
          <w:szCs w:val="24"/>
        </w:rPr>
        <w:t>а</w:t>
      </w:r>
      <w:r w:rsidRPr="00832487">
        <w:rPr>
          <w:rFonts w:eastAsia="Arial Unicode MS"/>
          <w:color w:val="0D0D0D" w:themeColor="text1" w:themeTint="F2"/>
          <w:szCs w:val="24"/>
        </w:rPr>
        <w:t>чает предмет действительности и выражает понятие о нем. Слово, по определению М</w:t>
      </w:r>
      <w:r w:rsidRPr="00832487">
        <w:rPr>
          <w:rFonts w:eastAsia="Arial Unicode MS"/>
          <w:color w:val="0D0D0D" w:themeColor="text1" w:themeTint="F2"/>
          <w:szCs w:val="24"/>
        </w:rPr>
        <w:t>и</w:t>
      </w:r>
      <w:r w:rsidRPr="00832487">
        <w:rPr>
          <w:rFonts w:eastAsia="Arial Unicode MS"/>
          <w:color w:val="0D0D0D" w:themeColor="text1" w:themeTint="F2"/>
          <w:szCs w:val="24"/>
        </w:rPr>
        <w:t>хаила Ростиславовича Львова</w:t>
      </w:r>
      <w:r w:rsidRPr="00832487">
        <w:rPr>
          <w:rFonts w:eastAsia="Arial Unicode MS"/>
          <w:b/>
          <w:color w:val="0D0D0D" w:themeColor="text1" w:themeTint="F2"/>
          <w:szCs w:val="24"/>
        </w:rPr>
        <w:t>,</w:t>
      </w:r>
      <w:r w:rsidRPr="00832487">
        <w:rPr>
          <w:rFonts w:eastAsia="Arial Unicode MS"/>
          <w:color w:val="0D0D0D" w:themeColor="text1" w:themeTint="F2"/>
          <w:szCs w:val="24"/>
        </w:rPr>
        <w:t xml:space="preserve"> </w:t>
      </w:r>
      <w:r w:rsidRPr="00832487">
        <w:rPr>
          <w:rFonts w:eastAsia="Arial Unicode MS"/>
          <w:b/>
          <w:color w:val="0D0D0D" w:themeColor="text1" w:themeTint="F2"/>
          <w:szCs w:val="24"/>
        </w:rPr>
        <w:t>«</w:t>
      </w:r>
      <w:r w:rsidRPr="00832487">
        <w:rPr>
          <w:rFonts w:eastAsia="Arial Unicode MS"/>
          <w:color w:val="0D0D0D" w:themeColor="text1" w:themeTint="F2"/>
          <w:szCs w:val="24"/>
        </w:rPr>
        <w:t>представляет собой частицу знания, частицу обобщ</w:t>
      </w:r>
      <w:r w:rsidRPr="00832487">
        <w:rPr>
          <w:rFonts w:eastAsia="Arial Unicode MS"/>
          <w:color w:val="0D0D0D" w:themeColor="text1" w:themeTint="F2"/>
          <w:szCs w:val="24"/>
        </w:rPr>
        <w:t>е</w:t>
      </w:r>
      <w:r w:rsidRPr="00832487">
        <w:rPr>
          <w:rFonts w:eastAsia="Arial Unicode MS"/>
          <w:color w:val="0D0D0D" w:themeColor="text1" w:themeTint="F2"/>
          <w:szCs w:val="24"/>
        </w:rPr>
        <w:t>ния опыта, которая хранится в памяти и используется человеком в процессе мышления и р</w:t>
      </w:r>
      <w:r w:rsidRPr="00832487">
        <w:rPr>
          <w:rFonts w:eastAsia="Arial Unicode MS"/>
          <w:color w:val="0D0D0D" w:themeColor="text1" w:themeTint="F2"/>
          <w:szCs w:val="24"/>
        </w:rPr>
        <w:t>е</w:t>
      </w:r>
      <w:r w:rsidRPr="00832487">
        <w:rPr>
          <w:rFonts w:eastAsia="Arial Unicode MS"/>
          <w:color w:val="0D0D0D" w:themeColor="text1" w:themeTint="F2"/>
          <w:szCs w:val="24"/>
        </w:rPr>
        <w:t>чи</w:t>
      </w:r>
      <w:r w:rsidRPr="00832487">
        <w:rPr>
          <w:rFonts w:eastAsia="Arial Unicode MS"/>
          <w:b/>
          <w:color w:val="0D0D0D" w:themeColor="text1" w:themeTint="F2"/>
          <w:szCs w:val="24"/>
        </w:rPr>
        <w:t>»</w:t>
      </w:r>
      <w:r w:rsidRPr="00832487">
        <w:rPr>
          <w:rFonts w:eastAsia="Arial Unicode MS"/>
          <w:color w:val="0D0D0D" w:themeColor="text1" w:themeTint="F2"/>
          <w:szCs w:val="24"/>
        </w:rPr>
        <w:t>.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Arial Unicode MS"/>
          <w:b/>
          <w:color w:val="0D0D0D" w:themeColor="text1" w:themeTint="F2"/>
          <w:szCs w:val="24"/>
        </w:rPr>
      </w:pPr>
      <w:r w:rsidRPr="00832487">
        <w:rPr>
          <w:rFonts w:eastAsia="Arial Unicode MS"/>
          <w:color w:val="0D0D0D" w:themeColor="text1" w:themeTint="F2"/>
          <w:szCs w:val="24"/>
        </w:rPr>
        <w:t>Любого учителя начальной школы глубоко волнует вопрос, как помочь учащимся стать грамотными, как усвоить написание непроверяемых слов, традиционно именуемых в школьной практике «словарными».</w:t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 Словарные слова - одна из проблем начальной школы.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Если она  не решена, то превращается в тяжелый груз для ученика и продолжает углу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б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ляться в среднем зв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не. 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начальном курсе грамматики, правописания и развития  речи большое значение придается словарно-орфографической работе, в процессе кот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рой дети усваивают слова с непроверяемыми написаниями, данными в специальных списках для каждого класса. Пе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воначальные сведения о них дети получают уже в первом классе. 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Навыки написания словарных слов, с одной стороны, во многом зависят от слова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ных возможностей детей, их активного словарного запаса, с другой, изучение таких слов и проведение словарно-орфографических у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п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ражнений должны способствовать активизации словаря младших школьн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и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ков.</w:t>
      </w:r>
    </w:p>
    <w:p w:rsidR="004372BD" w:rsidRPr="00832487" w:rsidRDefault="004372BD" w:rsidP="00B47369">
      <w:pPr>
        <w:spacing w:after="0" w:line="240" w:lineRule="auto"/>
        <w:ind w:firstLine="709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Перевод слов из пассивного словаря учащихся в активный, а также умение пр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вильно и грамотно излагать свои мысли на письме является необходимым элементом об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у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чения словарной работе на уроках в начальной школе. Работа по правописанию слова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ных слов - трудная и кропотливая. Она продолжается из урока в урок, оставаясь в памяти учеников после примен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ния</w:t>
      </w:r>
      <w:r w:rsidR="00B47369"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учителем особых приемов.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            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своей  практике  я  использую   методику П. С. Тоцкого,  описа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ную в учебнике «Орфография без правил»,  где предлагается многократное повторение для отработки 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чевого аппарата, орфографической зоркости. Предлагаю  несколько способов и методов по запоминанию написания словарных слов. </w:t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Важное условие для этой работы – это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еж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дневные занятия  по 15-20 минут.  При работе над словарем удобнее брать слова темат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и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ческими блоками (5-10 слов) и изучать один блок в течение недели.</w:t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 </w:t>
      </w:r>
    </w:p>
    <w:p w:rsidR="00A23B8B" w:rsidRPr="00832487" w:rsidRDefault="00A23B8B" w:rsidP="00B47369">
      <w:pPr>
        <w:spacing w:after="0" w:line="240" w:lineRule="auto"/>
        <w:ind w:firstLine="709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Для запоминания слов рекомендуется  использовать следующие задания и в</w:t>
      </w: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просы.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1.  Самостоятельное чтение слова ребенком.                                                                                             2. Прочтение слова  учителем «орфографически».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3. Объяснение значения слова (если ребенок не знает значение слова, следует  ему во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с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пользоваться словарем).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4. Орфографическая работа над словом: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постановка ударения, выделение простым карандашом трудной буквы,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звукобуквенный анализ слова,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- деление слова на слоги и на слоги для переноса.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lastRenderedPageBreak/>
        <w:t>5. Заучивание правописания данного слова: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подбор однокоренных слов,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составление словосочетания, предложения с этим словом,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- подбор синонимов, антонимов, загадки, поговорки с данным словом.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6. Запись слова в орфографический словарик.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7. Составление рассказа из блока словарных слов</w:t>
      </w:r>
      <w:r w:rsidR="00A23B8B" w:rsidRPr="00832487">
        <w:rPr>
          <w:rFonts w:eastAsia="Times New Roman"/>
          <w:color w:val="0D0D0D" w:themeColor="text1" w:themeTint="F2"/>
          <w:szCs w:val="24"/>
          <w:lang w:eastAsia="ru-RU"/>
        </w:rPr>
        <w:t>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8. Списать словарные слова в порядке возрастания слогов или наоборот.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9. Образование другой части речи (класс - классная, работа-рабочий). 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10. Выписывание данных словарных слов в несколько столбиков: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по родам</w:t>
      </w:r>
      <w:r w:rsidR="00A23B8B"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и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числам;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по склонениям;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с непроверяемой и проверяемой гласной;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- одушевленные или неодушевленные предметы;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- по тематике;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- по частям речи. 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11. Заменить одним словом (сообщение по телеграфу -…, килограмм-это тысяча…, ог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родное растение, растущее кочаном – это… ).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12. Придумывание словосочетаний со словарными словами</w:t>
      </w:r>
      <w:r w:rsidR="00A23B8B" w:rsidRPr="00832487">
        <w:rPr>
          <w:rFonts w:eastAsia="Times New Roman"/>
          <w:color w:val="0D0D0D" w:themeColor="text1" w:themeTint="F2"/>
          <w:szCs w:val="24"/>
          <w:lang w:eastAsia="ru-RU"/>
        </w:rPr>
        <w:t>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13. Запись слов под диктовку, с постановкой ударения, подчеркиванием 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проверяемой орфограммы, выбором слова для звукобуквенного анализа.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 xml:space="preserve">14. Подбор однокоренных слов.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15. Разбор слов по составу.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16. Запись слов с разными предлогами (с тарелкой, без тарелки, в тарелке )</w:t>
      </w:r>
      <w:r w:rsidR="00A23B8B" w:rsidRPr="00832487">
        <w:rPr>
          <w:rFonts w:eastAsia="Times New Roman"/>
          <w:color w:val="0D0D0D" w:themeColor="text1" w:themeTint="F2"/>
          <w:szCs w:val="24"/>
          <w:lang w:eastAsia="ru-RU"/>
        </w:rPr>
        <w:t>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17. Поставить слово в нужный падеж, просклонять словарное слово.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18. Образовать новое слово при помощи суффикса (ладонь-ладошка,  мо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ковь-морковка).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19. Списать, вставить одну или две согласных (С или СС - кла...ный,   ру..кий,   Ро…ия, ба...ейн,   Мо…ква).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20. Письмо по памяти.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br/>
        <w:t>21. Устный диктант всех слов. Проговаривание  слов «орфографически».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22. Образование другой части речи (класс - классная, работа-рабочий). 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23. Заменить синонимами (чёрный-белый) или антонимами (восток-запад).</w:t>
      </w:r>
    </w:p>
    <w:p w:rsidR="00A23B8B" w:rsidRPr="00832487" w:rsidRDefault="00A23B8B" w:rsidP="00B47369">
      <w:pPr>
        <w:spacing w:after="0" w:line="240" w:lineRule="auto"/>
        <w:ind w:firstLine="709"/>
        <w:rPr>
          <w:rFonts w:eastAsia="Times New Roman"/>
          <w:bCs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ind w:firstLine="709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Все эти задания помогут ребёнку лучше   запомнить словарные слова. Но у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чителю ещё нужно  помнить, что существует процесс забывания детьми написания этих слов и поэтому  важно создать своеобразную  систему повторения. Работа с этими словами должна продолжаться на протяжении всего учебного года. Отдельные приёмы необход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и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мо включать как можно чаще в процесс обучения.</w:t>
      </w:r>
    </w:p>
    <w:p w:rsidR="00A23B8B" w:rsidRPr="00832487" w:rsidRDefault="00A23B8B" w:rsidP="00A23B8B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</w:p>
    <w:p w:rsidR="004372BD" w:rsidRPr="00832487" w:rsidRDefault="004372BD" w:rsidP="00A23B8B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color w:val="0D0D0D" w:themeColor="text1" w:themeTint="F2"/>
          <w:szCs w:val="24"/>
          <w:lang w:eastAsia="ru-RU"/>
        </w:rPr>
        <w:t xml:space="preserve">Например: 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1. Прочитайте  словарные слова «по цепочке».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2.Прочитайте словарь хором.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3. Прочитайте слова, ударение в которых падает на первый (второй) слог.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4.Прочитайте слова, состоящие из двух (трех) слогов.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5.Назовите   соседей  слова….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6. Из указанного столбика назовите слова с безударной гласной </w:t>
      </w:r>
      <w:r w:rsidRPr="00832487">
        <w:rPr>
          <w:rFonts w:eastAsia="Times New Roman"/>
          <w:bCs/>
          <w:i/>
          <w:iCs/>
          <w:color w:val="0D0D0D" w:themeColor="text1" w:themeTint="F2"/>
          <w:szCs w:val="24"/>
          <w:lang w:eastAsia="ru-RU"/>
        </w:rPr>
        <w:t>О (А, 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).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Используемые приемы способствуют развитию речи и  орфографич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ской зоркости. у младших школьников. Результатом применения данной м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тодики является грамотное письмо. </w:t>
      </w:r>
    </w:p>
    <w:p w:rsidR="004372BD" w:rsidRPr="00832487" w:rsidRDefault="004372BD" w:rsidP="00B47369">
      <w:pPr>
        <w:spacing w:after="0" w:line="240" w:lineRule="auto"/>
        <w:ind w:firstLine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Материалом для  развития речи  при проведении таких упражнений могут стать п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словицы, поговорки, ребусы, загадки, кроссворды и многое др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у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гое.</w:t>
      </w:r>
    </w:p>
    <w:p w:rsidR="00A23B8B" w:rsidRPr="00832487" w:rsidRDefault="00A23B8B" w:rsidP="00B47369">
      <w:pPr>
        <w:spacing w:after="0" w:line="240" w:lineRule="auto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Загадки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lastRenderedPageBreak/>
        <w:t>1.   В поле родился, на заводе варился, на столе растворился. (Сахар)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2.  Если ты его отточишь-нарисуешь всё, что хочешь!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Солнце, море, горы, пляж. Что же это?  (Карандаш)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3.  То я в клетку, то в линейку.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Написать по ним сумей-ка! 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Можешь и нарисовать… Что такое я?  (Тетрадь)</w:t>
      </w:r>
    </w:p>
    <w:p w:rsidR="004372BD" w:rsidRPr="00832487" w:rsidRDefault="004372BD" w:rsidP="00B47369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 4.  До чего же скучно, братцы, на чужой спине кататься!</w:t>
      </w:r>
    </w:p>
    <w:p w:rsidR="004372BD" w:rsidRPr="00832487" w:rsidRDefault="004372BD" w:rsidP="00B47369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Дал бы кто мне пару ног, чтобы сам я бегать мог. ( Рюкзак).</w:t>
      </w:r>
    </w:p>
    <w:p w:rsidR="004372BD" w:rsidRPr="00832487" w:rsidRDefault="004372BD" w:rsidP="00B47369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5.  Птица говорливая, </w:t>
      </w:r>
    </w:p>
    <w:p w:rsidR="004372BD" w:rsidRPr="00832487" w:rsidRDefault="004372BD" w:rsidP="00B47369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Самая болтливая.  (Сорока) </w:t>
      </w:r>
    </w:p>
    <w:p w:rsidR="00A23B8B" w:rsidRPr="00832487" w:rsidRDefault="00A23B8B" w:rsidP="00B47369">
      <w:pPr>
        <w:tabs>
          <w:tab w:val="left" w:pos="4287"/>
        </w:tabs>
        <w:spacing w:after="0" w:line="240" w:lineRule="auto"/>
        <w:ind w:left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tabs>
          <w:tab w:val="left" w:pos="4287"/>
        </w:tabs>
        <w:spacing w:after="0" w:line="240" w:lineRule="auto"/>
        <w:ind w:left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color w:val="0D0D0D" w:themeColor="text1" w:themeTint="F2"/>
          <w:szCs w:val="24"/>
          <w:lang w:eastAsia="ru-RU"/>
        </w:rPr>
        <w:t>Загадки на сообразительность.</w:t>
      </w:r>
    </w:p>
    <w:p w:rsidR="004372BD" w:rsidRPr="00832487" w:rsidRDefault="004372BD" w:rsidP="00B47369">
      <w:pPr>
        <w:pStyle w:val="a3"/>
        <w:numPr>
          <w:ilvl w:val="0"/>
          <w:numId w:val="1"/>
        </w:num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Какая птица из яйца родится, а яйца не несёт?  (Петух)</w:t>
      </w:r>
    </w:p>
    <w:p w:rsidR="004372BD" w:rsidRPr="00832487" w:rsidRDefault="004372BD" w:rsidP="00B47369">
      <w:pPr>
        <w:pStyle w:val="a3"/>
        <w:numPr>
          <w:ilvl w:val="0"/>
          <w:numId w:val="1"/>
        </w:num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Какая птица из сорока букв? ( Сорока)</w:t>
      </w:r>
    </w:p>
    <w:p w:rsidR="004372BD" w:rsidRPr="00832487" w:rsidRDefault="004372BD" w:rsidP="00B47369">
      <w:pPr>
        <w:pStyle w:val="a3"/>
        <w:numPr>
          <w:ilvl w:val="0"/>
          <w:numId w:val="1"/>
        </w:num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Что в начале года весит 200граммов, а в конце—30граммов? (К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лендарь)</w:t>
      </w: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color w:val="0D0D0D" w:themeColor="text1" w:themeTint="F2"/>
          <w:szCs w:val="24"/>
          <w:lang w:eastAsia="ru-RU"/>
        </w:rPr>
        <w:t>Кроссворд (4класс)</w:t>
      </w:r>
    </w:p>
    <w:tbl>
      <w:tblPr>
        <w:tblStyle w:val="a4"/>
        <w:tblpPr w:leftFromText="180" w:rightFromText="180" w:vertAnchor="text" w:horzAnchor="margin" w:tblpY="209"/>
        <w:tblW w:w="0" w:type="auto"/>
        <w:tblLook w:val="04A0"/>
      </w:tblPr>
      <w:tblGrid>
        <w:gridCol w:w="396"/>
        <w:gridCol w:w="396"/>
        <w:gridCol w:w="396"/>
        <w:gridCol w:w="336"/>
        <w:gridCol w:w="396"/>
        <w:gridCol w:w="396"/>
        <w:gridCol w:w="454"/>
        <w:gridCol w:w="353"/>
        <w:gridCol w:w="396"/>
        <w:gridCol w:w="396"/>
        <w:gridCol w:w="336"/>
        <w:gridCol w:w="339"/>
        <w:gridCol w:w="339"/>
        <w:gridCol w:w="377"/>
        <w:gridCol w:w="425"/>
      </w:tblGrid>
      <w:tr w:rsidR="004372BD" w:rsidRPr="00832487" w:rsidTr="00187681">
        <w:trPr>
          <w:gridBefore w:val="2"/>
          <w:gridAfter w:val="1"/>
          <w:wBefore w:w="792" w:type="dxa"/>
          <w:wAfter w:w="425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1.</w:t>
            </w:r>
          </w:p>
        </w:tc>
        <w:tc>
          <w:tcPr>
            <w:tcW w:w="336" w:type="dxa"/>
            <w:vMerge w:val="restart"/>
            <w:tcBorders>
              <w:top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299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2"/>
          <w:gridAfter w:val="1"/>
          <w:wBefore w:w="792" w:type="dxa"/>
          <w:wAfter w:w="425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2990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2"/>
          <w:wBefore w:w="792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2.</w:t>
            </w:r>
          </w:p>
        </w:tc>
        <w:tc>
          <w:tcPr>
            <w:tcW w:w="336" w:type="dxa"/>
            <w:tcBorders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3.</w:t>
            </w: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53" w:type="dxa"/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4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2"/>
          <w:wBefore w:w="792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203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2"/>
          <w:wBefore w:w="792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53" w:type="dxa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2"/>
          <w:wBefore w:w="792" w:type="dxa"/>
        </w:trPr>
        <w:tc>
          <w:tcPr>
            <w:tcW w:w="396" w:type="dxa"/>
            <w:tcBorders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53" w:type="dxa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181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1"/>
          <w:wBefore w:w="396" w:type="dxa"/>
          <w:trHeight w:val="121"/>
        </w:trPr>
        <w:tc>
          <w:tcPr>
            <w:tcW w:w="7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4.</w:t>
            </w: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5.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6.</w:t>
            </w: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1"/>
          <w:wBefore w:w="396" w:type="dxa"/>
          <w:trHeight w:val="135"/>
        </w:trPr>
        <w:tc>
          <w:tcPr>
            <w:tcW w:w="7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1"/>
          <w:wBefore w:w="396" w:type="dxa"/>
          <w:trHeight w:val="13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7.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trHeight w:val="95"/>
        </w:trPr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trHeight w:val="173"/>
        </w:trPr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8.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trHeight w:val="113"/>
        </w:trPr>
        <w:tc>
          <w:tcPr>
            <w:tcW w:w="1920" w:type="dxa"/>
            <w:gridSpan w:val="5"/>
            <w:tcBorders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  <w:tr w:rsidR="004372BD" w:rsidRPr="00832487" w:rsidTr="00187681">
        <w:trPr>
          <w:gridBefore w:val="8"/>
          <w:wBefore w:w="3123" w:type="dxa"/>
          <w:trHeight w:val="173"/>
        </w:trPr>
        <w:tc>
          <w:tcPr>
            <w:tcW w:w="396" w:type="dxa"/>
            <w:tcBorders>
              <w:top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  <w:r w:rsidRPr="00832487">
              <w:rPr>
                <w:rFonts w:eastAsia="Times New Roman"/>
                <w:color w:val="0D0D0D" w:themeColor="text1" w:themeTint="F2"/>
                <w:szCs w:val="24"/>
                <w:lang w:eastAsia="ru-RU"/>
              </w:rPr>
              <w:t>9.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auto"/>
              <w:righ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4372BD" w:rsidRPr="00832487" w:rsidRDefault="004372BD" w:rsidP="00B47369">
            <w:pPr>
              <w:spacing w:before="100" w:beforeAutospacing="1" w:after="100" w:afterAutospacing="1"/>
              <w:jc w:val="both"/>
              <w:rPr>
                <w:rFonts w:eastAsia="Times New Roman"/>
                <w:color w:val="0D0D0D" w:themeColor="text1" w:themeTint="F2"/>
                <w:szCs w:val="24"/>
                <w:lang w:eastAsia="ru-RU"/>
              </w:rPr>
            </w:pPr>
          </w:p>
        </w:tc>
      </w:tr>
    </w:tbl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before="100" w:beforeAutospacing="1" w:after="100" w:afterAutospacing="1" w:line="240" w:lineRule="auto"/>
        <w:ind w:left="709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</w:p>
    <w:p w:rsidR="00B47369" w:rsidRPr="00832487" w:rsidRDefault="00B47369" w:rsidP="00B47369">
      <w:pPr>
        <w:spacing w:after="0" w:line="240" w:lineRule="auto"/>
        <w:ind w:left="709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</w:p>
    <w:p w:rsidR="00B47369" w:rsidRPr="00832487" w:rsidRDefault="00B47369" w:rsidP="00B47369">
      <w:pPr>
        <w:spacing w:after="0" w:line="240" w:lineRule="auto"/>
        <w:ind w:left="709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По горизонтали: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2. Сто одёжек и все без застёжек.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4. Временем рассеваю, временем собираю, сам сыт бываю и людей кормлю.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7. Комната, где учатся дети. 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8. Без окон, без дверей, полна горница людей.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9. Второй месяц осени.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По вертикали: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1. Летит птица орёл, несёт в зубах огонь.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3. Не сторожем стоит, а всех рано будит.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5. Хитрая, рыжая с пушистым хвостом, любит кур.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>6. Он в альбоме выполнен акварельными красками.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 xml:space="preserve"> ( Ответы.  </w:t>
      </w:r>
      <w:r w:rsidRPr="00832487">
        <w:rPr>
          <w:rFonts w:eastAsia="Times New Roman"/>
          <w:bCs/>
          <w:color w:val="0D0D0D" w:themeColor="text1" w:themeTint="F2"/>
          <w:szCs w:val="24"/>
          <w:u w:val="single"/>
          <w:lang w:eastAsia="ru-RU"/>
        </w:rPr>
        <w:t>По горизонтали</w:t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: 2.Капуста. 4.Хлебороб. 7.Класс. 8.Огурец. 9.Октябрь. </w:t>
      </w:r>
      <w:r w:rsidRPr="00832487">
        <w:rPr>
          <w:rFonts w:eastAsia="Times New Roman"/>
          <w:bCs/>
          <w:color w:val="0D0D0D" w:themeColor="text1" w:themeTint="F2"/>
          <w:szCs w:val="24"/>
          <w:u w:val="single"/>
          <w:lang w:eastAsia="ru-RU"/>
        </w:rPr>
        <w:t>По ве</w:t>
      </w:r>
      <w:r w:rsidRPr="00832487">
        <w:rPr>
          <w:rFonts w:eastAsia="Times New Roman"/>
          <w:bCs/>
          <w:color w:val="0D0D0D" w:themeColor="text1" w:themeTint="F2"/>
          <w:szCs w:val="24"/>
          <w:u w:val="single"/>
          <w:lang w:eastAsia="ru-RU"/>
        </w:rPr>
        <w:t>р</w:t>
      </w:r>
      <w:r w:rsidRPr="00832487">
        <w:rPr>
          <w:rFonts w:eastAsia="Times New Roman"/>
          <w:bCs/>
          <w:color w:val="0D0D0D" w:themeColor="text1" w:themeTint="F2"/>
          <w:szCs w:val="24"/>
          <w:u w:val="single"/>
          <w:lang w:eastAsia="ru-RU"/>
        </w:rPr>
        <w:t>тикали:</w:t>
      </w:r>
      <w:r w:rsidRPr="00832487">
        <w:rPr>
          <w:rFonts w:eastAsia="Times New Roman"/>
          <w:bCs/>
          <w:color w:val="0D0D0D" w:themeColor="text1" w:themeTint="F2"/>
          <w:szCs w:val="24"/>
          <w:lang w:eastAsia="ru-RU"/>
        </w:rPr>
        <w:t xml:space="preserve">    1.Ракета. 3.Петух. 5.Лисица. 6.Рисунок.</w:t>
      </w: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)</w:t>
      </w:r>
    </w:p>
    <w:p w:rsidR="004372BD" w:rsidRPr="00832487" w:rsidRDefault="004372BD" w:rsidP="00A23B8B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>Пословицы, поговорки, скороговорки</w:t>
      </w:r>
    </w:p>
    <w:p w:rsidR="004372BD" w:rsidRPr="00832487" w:rsidRDefault="004372BD" w:rsidP="00A23B8B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1. </w:t>
      </w:r>
      <w:r w:rsidRPr="00832487">
        <w:rPr>
          <w:rFonts w:eastAsia="Times New Roman"/>
          <w:i/>
          <w:color w:val="0D0D0D" w:themeColor="text1" w:themeTint="F2"/>
          <w:szCs w:val="24"/>
          <w:lang w:eastAsia="ru-RU"/>
        </w:rPr>
        <w:t>Одежда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лучше новая, а друг – старый.</w:t>
      </w:r>
    </w:p>
    <w:p w:rsidR="004372BD" w:rsidRPr="00832487" w:rsidRDefault="004372BD" w:rsidP="00A23B8B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2.</w:t>
      </w:r>
      <w:r w:rsidRPr="00832487">
        <w:rPr>
          <w:rFonts w:eastAsia="Times New Roman"/>
          <w:i/>
          <w:color w:val="0D0D0D" w:themeColor="text1" w:themeTint="F2"/>
          <w:szCs w:val="24"/>
          <w:lang w:eastAsia="ru-RU"/>
        </w:rPr>
        <w:t>Сначала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думай, потом говори.</w:t>
      </w:r>
    </w:p>
    <w:p w:rsidR="006E7FCC" w:rsidRPr="00832487" w:rsidRDefault="004372BD" w:rsidP="00784800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lastRenderedPageBreak/>
        <w:t xml:space="preserve">3. </w:t>
      </w:r>
      <w:r w:rsidRPr="00832487">
        <w:rPr>
          <w:rFonts w:eastAsiaTheme="minorEastAsia"/>
          <w:i/>
          <w:iCs/>
          <w:color w:val="0D0D0D" w:themeColor="text1" w:themeTint="F2"/>
          <w:szCs w:val="24"/>
          <w:lang w:eastAsia="ru-RU"/>
        </w:rPr>
        <w:t>Аппетит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приходит во время еды.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4. Слово не </w:t>
      </w:r>
      <w:r w:rsidRPr="00832487">
        <w:rPr>
          <w:rFonts w:eastAsiaTheme="minorEastAsia"/>
          <w:i/>
          <w:iCs/>
          <w:color w:val="0D0D0D" w:themeColor="text1" w:themeTint="F2"/>
          <w:szCs w:val="24"/>
          <w:lang w:eastAsia="ru-RU"/>
        </w:rPr>
        <w:t>воробей,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вылетит – не поймаешь.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5.Тот </w:t>
      </w:r>
      <w:r w:rsidRPr="00832487">
        <w:rPr>
          <w:rFonts w:eastAsiaTheme="minorEastAsia"/>
          <w:i/>
          <w:iCs/>
          <w:color w:val="0D0D0D" w:themeColor="text1" w:themeTint="F2"/>
          <w:szCs w:val="24"/>
          <w:lang w:eastAsia="ru-RU"/>
        </w:rPr>
        <w:t>герой,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кто за </w:t>
      </w:r>
      <w:r w:rsidRPr="00832487">
        <w:rPr>
          <w:rFonts w:eastAsiaTheme="minorEastAsia"/>
          <w:i/>
          <w:iCs/>
          <w:color w:val="0D0D0D" w:themeColor="text1" w:themeTint="F2"/>
          <w:szCs w:val="24"/>
          <w:lang w:eastAsia="ru-RU"/>
        </w:rPr>
        <w:t>Родину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горой.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6. </w:t>
      </w:r>
      <w:r w:rsidRPr="00832487">
        <w:rPr>
          <w:rFonts w:eastAsiaTheme="minorEastAsia"/>
          <w:i/>
          <w:iCs/>
          <w:color w:val="0D0D0D" w:themeColor="text1" w:themeTint="F2"/>
          <w:szCs w:val="24"/>
          <w:lang w:eastAsia="ru-RU"/>
        </w:rPr>
        <w:t>Декабрь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– хвостик года.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</w:r>
    </w:p>
    <w:p w:rsidR="004372BD" w:rsidRPr="00832487" w:rsidRDefault="004372BD" w:rsidP="00A23B8B">
      <w:pPr>
        <w:tabs>
          <w:tab w:val="left" w:pos="4287"/>
        </w:tabs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color w:val="0D0D0D" w:themeColor="text1" w:themeTint="F2"/>
          <w:szCs w:val="24"/>
          <w:lang w:eastAsia="ru-RU"/>
        </w:rPr>
        <w:t>Игра «Угадай слово»</w:t>
      </w:r>
    </w:p>
    <w:p w:rsidR="004372BD" w:rsidRPr="00832487" w:rsidRDefault="004372BD" w:rsidP="00D64B85">
      <w:pPr>
        <w:pStyle w:val="a3"/>
        <w:numPr>
          <w:ilvl w:val="0"/>
          <w:numId w:val="2"/>
        </w:numPr>
        <w:tabs>
          <w:tab w:val="left" w:pos="4287"/>
        </w:tabs>
        <w:spacing w:after="0" w:line="240" w:lineRule="auto"/>
        <w:ind w:left="0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Кто альбом раскрасил наш?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Ну,  конечно,  …  (карандаш)</w:t>
      </w:r>
    </w:p>
    <w:p w:rsidR="004372BD" w:rsidRPr="00832487" w:rsidRDefault="004372BD" w:rsidP="00D64B85">
      <w:pPr>
        <w:pStyle w:val="a3"/>
        <w:numPr>
          <w:ilvl w:val="0"/>
          <w:numId w:val="2"/>
        </w:numPr>
        <w:tabs>
          <w:tab w:val="left" w:pos="4287"/>
        </w:tabs>
        <w:spacing w:after="0" w:line="240" w:lineRule="auto"/>
        <w:ind w:left="0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Чик-чирик!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 зёрнышку прыг.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Клюй, не робей!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Кто же это? ... (воробей)</w:t>
      </w:r>
    </w:p>
    <w:p w:rsidR="004372BD" w:rsidRPr="00832487" w:rsidRDefault="004372BD" w:rsidP="00D64B85">
      <w:pPr>
        <w:pStyle w:val="a3"/>
        <w:numPr>
          <w:ilvl w:val="0"/>
          <w:numId w:val="2"/>
        </w:numPr>
        <w:tabs>
          <w:tab w:val="left" w:pos="4287"/>
        </w:tabs>
        <w:spacing w:after="0" w:line="240" w:lineRule="auto"/>
        <w:ind w:left="0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Все знакомы с нами: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Яркие, как пламя,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Мы однофамильцы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С мелкими гвоздями.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Полюбуйся дикими</w:t>
      </w:r>
    </w:p>
    <w:p w:rsidR="004372BD" w:rsidRPr="00832487" w:rsidRDefault="004372BD" w:rsidP="00D64B85">
      <w:pPr>
        <w:tabs>
          <w:tab w:val="left" w:pos="4287"/>
        </w:tabs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Алыми…  ( гвоздиками)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bCs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bCs/>
          <w:color w:val="0D0D0D" w:themeColor="text1" w:themeTint="F2"/>
          <w:szCs w:val="24"/>
          <w:lang w:eastAsia="ru-RU"/>
        </w:rPr>
        <w:t xml:space="preserve">        Шутливые стихи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Что за ли?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Что за мон?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В звуках нету смысла.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Но едва шепнут: «Лимон»,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Сразу станет кисло!</w:t>
      </w:r>
      <w:r w:rsidR="00B47369"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    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Г.Сапгир «Ли-мон»</w:t>
      </w:r>
    </w:p>
    <w:p w:rsidR="00B47369" w:rsidRPr="00832487" w:rsidRDefault="00B47369" w:rsidP="00B47369">
      <w:pPr>
        <w:spacing w:after="0" w:line="240" w:lineRule="auto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Взял Егор в углу топор,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Стал чинить Егор забор,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Потерял Егор топор,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Вот и ищет до сих пор…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Поищи и ты топор.</w:t>
      </w:r>
      <w:r w:rsidR="00B47369"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      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И. Дельянов «Считалка»</w:t>
      </w:r>
    </w:p>
    <w:p w:rsidR="00B47369" w:rsidRPr="00832487" w:rsidRDefault="00B47369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Жила-была Муха-чистюха.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Всё время купалася Муха.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Купалась она в варенье,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отличном клубничном варенье.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понедельник–в вишнёвой наливке.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Во вторник–в томатной подливке.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среду–в лимонном желе.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четверг–в киселе и смоле.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пятницу–в простокваше,</w:t>
      </w:r>
    </w:p>
    <w:p w:rsidR="004372BD" w:rsidRPr="00832487" w:rsidRDefault="004372BD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В компоте и манной каше…</w:t>
      </w:r>
      <w:r w:rsidR="00B47369"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Б.  Заходер «Муха-цокотуха»</w:t>
      </w:r>
    </w:p>
    <w:p w:rsidR="00D64B85" w:rsidRPr="00832487" w:rsidRDefault="00D64B85" w:rsidP="00B47369">
      <w:pPr>
        <w:spacing w:after="0" w:line="240" w:lineRule="auto"/>
        <w:ind w:left="709"/>
        <w:jc w:val="both"/>
        <w:rPr>
          <w:rFonts w:eastAsia="Times New Roman"/>
          <w:color w:val="0D0D0D" w:themeColor="text1" w:themeTint="F2"/>
          <w:szCs w:val="24"/>
          <w:lang w:eastAsia="ru-RU"/>
        </w:rPr>
      </w:pPr>
    </w:p>
    <w:p w:rsidR="004372BD" w:rsidRPr="00832487" w:rsidRDefault="004372BD" w:rsidP="00D64B85">
      <w:pPr>
        <w:spacing w:after="0" w:line="240" w:lineRule="auto"/>
        <w:jc w:val="both"/>
        <w:rPr>
          <w:rFonts w:eastAsiaTheme="minorEastAsia"/>
          <w:color w:val="0D0D0D" w:themeColor="text1" w:themeTint="F2"/>
          <w:szCs w:val="24"/>
          <w:lang w:eastAsia="ru-RU"/>
        </w:rPr>
      </w:pPr>
      <w:r w:rsidRPr="00832487">
        <w:rPr>
          <w:rFonts w:eastAsiaTheme="minorEastAsia"/>
          <w:b/>
          <w:bCs/>
          <w:color w:val="0D0D0D" w:themeColor="text1" w:themeTint="F2"/>
          <w:szCs w:val="24"/>
          <w:lang w:eastAsia="ru-RU"/>
        </w:rPr>
        <w:t>Письмо по памяти</w:t>
      </w:r>
      <w:r w:rsidRPr="00832487">
        <w:rPr>
          <w:rFonts w:eastAsiaTheme="minorEastAsia"/>
          <w:color w:val="0D0D0D" w:themeColor="text1" w:themeTint="F2"/>
          <w:szCs w:val="24"/>
          <w:lang w:eastAsia="ru-RU"/>
        </w:rPr>
        <w:t xml:space="preserve"> </w:t>
      </w:r>
    </w:p>
    <w:p w:rsidR="004372BD" w:rsidRPr="00832487" w:rsidRDefault="004372BD" w:rsidP="00D64B85">
      <w:pPr>
        <w:spacing w:after="0" w:line="240" w:lineRule="auto"/>
        <w:rPr>
          <w:rFonts w:eastAsiaTheme="minorEastAsia"/>
          <w:iCs/>
          <w:color w:val="0D0D0D" w:themeColor="text1" w:themeTint="F2"/>
          <w:szCs w:val="24"/>
          <w:lang w:eastAsia="ru-RU"/>
        </w:rPr>
      </w:pP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>Музыканты прибежали,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>В</w:t>
      </w:r>
      <w:r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 xml:space="preserve"> барабаны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застучали.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>Вдруг забили барабаны.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Прибежали </w:t>
      </w:r>
      <w:r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>обезьяны.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(К. Чуковский)</w:t>
      </w:r>
    </w:p>
    <w:p w:rsidR="004372BD" w:rsidRPr="00832487" w:rsidRDefault="00D64B85" w:rsidP="00B47369">
      <w:pPr>
        <w:spacing w:line="240" w:lineRule="auto"/>
        <w:rPr>
          <w:rFonts w:eastAsiaTheme="minorEastAsia"/>
          <w:iCs/>
          <w:color w:val="0D0D0D" w:themeColor="text1" w:themeTint="F2"/>
          <w:szCs w:val="24"/>
          <w:lang w:eastAsia="ru-RU"/>
        </w:rPr>
      </w:pP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    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Белая </w:t>
      </w:r>
      <w:r w:rsidR="004372BD"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>берёза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    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>Под моим окном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>Принакрылась снегом,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Словно </w:t>
      </w:r>
      <w:r w:rsidR="004372BD"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>серебром.</w:t>
      </w:r>
      <w:r w:rsidR="004372BD"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 xml:space="preserve"> (С. Есенин)</w:t>
      </w:r>
    </w:p>
    <w:p w:rsidR="004372BD" w:rsidRPr="00832487" w:rsidRDefault="004372BD" w:rsidP="00B47369">
      <w:pPr>
        <w:spacing w:line="240" w:lineRule="auto"/>
        <w:rPr>
          <w:rFonts w:eastAsiaTheme="minorEastAsia"/>
          <w:iCs/>
          <w:color w:val="0D0D0D" w:themeColor="text1" w:themeTint="F2"/>
          <w:szCs w:val="24"/>
          <w:lang w:eastAsia="ru-RU"/>
        </w:rPr>
      </w:pP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lastRenderedPageBreak/>
        <w:t xml:space="preserve">Осторожно </w:t>
      </w:r>
      <w:r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>ветер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 xml:space="preserve">Из калитки </w:t>
      </w:r>
      <w:r w:rsidRPr="00832487">
        <w:rPr>
          <w:rFonts w:eastAsiaTheme="minorEastAsia"/>
          <w:bCs/>
          <w:iCs/>
          <w:color w:val="0D0D0D" w:themeColor="text1" w:themeTint="F2"/>
          <w:szCs w:val="24"/>
          <w:lang w:eastAsia="ru-RU"/>
        </w:rPr>
        <w:t>вышел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t>.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>Постучал в окошко,</w:t>
      </w:r>
      <w:r w:rsidRPr="00832487">
        <w:rPr>
          <w:rFonts w:eastAsiaTheme="minorEastAsia"/>
          <w:iCs/>
          <w:color w:val="0D0D0D" w:themeColor="text1" w:themeTint="F2"/>
          <w:szCs w:val="24"/>
          <w:lang w:eastAsia="ru-RU"/>
        </w:rPr>
        <w:br/>
        <w:t>Пробежал по крыше. (М. Исаковский)</w:t>
      </w:r>
    </w:p>
    <w:p w:rsidR="004372BD" w:rsidRPr="00832487" w:rsidRDefault="004372BD" w:rsidP="00D64B85">
      <w:pPr>
        <w:spacing w:after="0" w:line="240" w:lineRule="auto"/>
        <w:rPr>
          <w:rFonts w:eastAsiaTheme="minorEastAsia"/>
          <w:b/>
          <w:bCs/>
          <w:szCs w:val="24"/>
          <w:lang w:eastAsia="ru-RU"/>
        </w:rPr>
      </w:pPr>
      <w:r w:rsidRPr="00832487">
        <w:rPr>
          <w:rFonts w:eastAsiaTheme="minorEastAsia"/>
          <w:b/>
          <w:bCs/>
          <w:szCs w:val="24"/>
          <w:lang w:eastAsia="ru-RU"/>
        </w:rPr>
        <w:t>Фразеологизмы</w:t>
      </w:r>
    </w:p>
    <w:p w:rsidR="004372BD" w:rsidRPr="00832487" w:rsidRDefault="004372BD" w:rsidP="00D64B85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832487">
        <w:rPr>
          <w:rFonts w:eastAsiaTheme="minorEastAsia"/>
          <w:szCs w:val="24"/>
          <w:lang w:eastAsia="ru-RU"/>
        </w:rPr>
        <w:t xml:space="preserve"> </w:t>
      </w:r>
      <w:r w:rsidRPr="00832487">
        <w:rPr>
          <w:rFonts w:eastAsiaTheme="minorEastAsia"/>
          <w:iCs/>
          <w:szCs w:val="24"/>
          <w:lang w:eastAsia="ru-RU"/>
        </w:rPr>
        <w:t>Без году</w:t>
      </w:r>
      <w:r w:rsidRPr="00832487">
        <w:rPr>
          <w:rFonts w:eastAsiaTheme="minorEastAsia"/>
          <w:i/>
          <w:iCs/>
          <w:szCs w:val="24"/>
          <w:lang w:eastAsia="ru-RU"/>
        </w:rPr>
        <w:t xml:space="preserve"> неделя</w:t>
      </w:r>
      <w:r w:rsidRPr="00832487">
        <w:rPr>
          <w:rFonts w:eastAsiaTheme="minorEastAsia"/>
          <w:szCs w:val="24"/>
          <w:lang w:eastAsia="ru-RU"/>
        </w:rPr>
        <w:t xml:space="preserve"> (совсем недавно).</w:t>
      </w:r>
    </w:p>
    <w:p w:rsidR="004372BD" w:rsidRPr="00832487" w:rsidRDefault="004372BD" w:rsidP="00D64B85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832487">
        <w:rPr>
          <w:rFonts w:eastAsiaTheme="minorEastAsia"/>
          <w:iCs/>
          <w:szCs w:val="24"/>
          <w:lang w:eastAsia="ru-RU"/>
        </w:rPr>
        <w:t xml:space="preserve"> Белая </w:t>
      </w:r>
      <w:r w:rsidRPr="00832487">
        <w:rPr>
          <w:rFonts w:eastAsiaTheme="minorEastAsia"/>
          <w:i/>
          <w:iCs/>
          <w:szCs w:val="24"/>
          <w:lang w:eastAsia="ru-RU"/>
        </w:rPr>
        <w:t>ворона</w:t>
      </w:r>
      <w:r w:rsidRPr="00832487">
        <w:rPr>
          <w:rFonts w:eastAsiaTheme="minorEastAsia"/>
          <w:szCs w:val="24"/>
          <w:lang w:eastAsia="ru-RU"/>
        </w:rPr>
        <w:t xml:space="preserve">     (необычный человек, который сильно выделяется среди др</w:t>
      </w:r>
      <w:r w:rsidRPr="00832487">
        <w:rPr>
          <w:rFonts w:eastAsiaTheme="minorEastAsia"/>
          <w:szCs w:val="24"/>
          <w:lang w:eastAsia="ru-RU"/>
        </w:rPr>
        <w:t>у</w:t>
      </w:r>
      <w:r w:rsidRPr="00832487">
        <w:rPr>
          <w:rFonts w:eastAsiaTheme="minorEastAsia"/>
          <w:szCs w:val="24"/>
          <w:lang w:eastAsia="ru-RU"/>
        </w:rPr>
        <w:t>гих людей).</w:t>
      </w:r>
    </w:p>
    <w:p w:rsidR="004372BD" w:rsidRPr="00832487" w:rsidRDefault="004372BD" w:rsidP="00D64B85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832487">
        <w:rPr>
          <w:rFonts w:eastAsiaTheme="minorEastAsia"/>
          <w:i/>
          <w:iCs/>
          <w:szCs w:val="24"/>
          <w:lang w:eastAsia="ru-RU"/>
        </w:rPr>
        <w:t>Бросать слова на ветер</w:t>
      </w:r>
      <w:r w:rsidRPr="00832487">
        <w:rPr>
          <w:rFonts w:eastAsiaTheme="minorEastAsia"/>
          <w:szCs w:val="24"/>
          <w:lang w:eastAsia="ru-RU"/>
        </w:rPr>
        <w:t xml:space="preserve"> (говорить впустую, необдуманно).</w:t>
      </w:r>
    </w:p>
    <w:p w:rsidR="004372BD" w:rsidRPr="00832487" w:rsidRDefault="004372BD" w:rsidP="00D64B85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  <w:r w:rsidRPr="00832487">
        <w:rPr>
          <w:rFonts w:eastAsiaTheme="minorEastAsia"/>
          <w:i/>
          <w:iCs/>
          <w:szCs w:val="24"/>
          <w:lang w:eastAsia="ru-RU"/>
        </w:rPr>
        <w:t xml:space="preserve">Галопом по Европе </w:t>
      </w:r>
      <w:r w:rsidRPr="00832487">
        <w:rPr>
          <w:rFonts w:eastAsiaTheme="minorEastAsia"/>
          <w:szCs w:val="24"/>
          <w:lang w:eastAsia="ru-RU"/>
        </w:rPr>
        <w:t>(поверхностно, несерьёзно).</w:t>
      </w:r>
    </w:p>
    <w:p w:rsidR="00D64B85" w:rsidRPr="00832487" w:rsidRDefault="00D64B85" w:rsidP="00D64B85">
      <w:pPr>
        <w:spacing w:after="0" w:line="240" w:lineRule="auto"/>
        <w:jc w:val="both"/>
        <w:rPr>
          <w:rFonts w:eastAsiaTheme="minorEastAsia"/>
          <w:szCs w:val="24"/>
          <w:lang w:eastAsia="ru-RU"/>
        </w:rPr>
      </w:pPr>
    </w:p>
    <w:p w:rsidR="004372BD" w:rsidRPr="00832487" w:rsidRDefault="004372BD" w:rsidP="00B47369">
      <w:pPr>
        <w:spacing w:after="0" w:line="240" w:lineRule="auto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b/>
          <w:color w:val="0D0D0D" w:themeColor="text1" w:themeTint="F2"/>
          <w:szCs w:val="24"/>
          <w:lang w:eastAsia="ru-RU"/>
        </w:rPr>
        <w:t>Этимологический анализ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Слова: телефон, телеграф, телевизор, телескоп.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Первая часть слов </w:t>
      </w:r>
      <w:r w:rsidRPr="00832487">
        <w:rPr>
          <w:rFonts w:eastAsia="Times New Roman"/>
          <w:i/>
          <w:color w:val="0D0D0D" w:themeColor="text1" w:themeTint="F2"/>
          <w:szCs w:val="24"/>
          <w:lang w:eastAsia="ru-RU"/>
        </w:rPr>
        <w:t>теле-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пришла в русский язык  из греческого языка и обозначает «дал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ко».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>Слова: демонстрация, депутат, делегат, декорация.</w:t>
      </w:r>
    </w:p>
    <w:p w:rsidR="004372BD" w:rsidRPr="00832487" w:rsidRDefault="004372BD" w:rsidP="00B47369">
      <w:pPr>
        <w:spacing w:after="0" w:line="240" w:lineRule="auto"/>
        <w:rPr>
          <w:rFonts w:eastAsia="Times New Roman"/>
          <w:i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Во всех  этих словах присутствует  приставка </w:t>
      </w:r>
      <w:r w:rsidRPr="00832487">
        <w:rPr>
          <w:rFonts w:eastAsia="Times New Roman"/>
          <w:i/>
          <w:color w:val="0D0D0D" w:themeColor="text1" w:themeTint="F2"/>
          <w:szCs w:val="24"/>
          <w:lang w:eastAsia="ru-RU"/>
        </w:rPr>
        <w:t>де-</w:t>
      </w:r>
    </w:p>
    <w:p w:rsidR="004372BD" w:rsidRPr="00832487" w:rsidRDefault="004372BD" w:rsidP="00B47369">
      <w:pPr>
        <w:spacing w:after="0" w:line="240" w:lineRule="auto"/>
        <w:jc w:val="both"/>
        <w:rPr>
          <w:rFonts w:eastAsia="Times New Roman"/>
          <w:b/>
          <w:color w:val="0D0D0D" w:themeColor="text1" w:themeTint="F2"/>
          <w:szCs w:val="24"/>
          <w:lang w:eastAsia="ru-RU"/>
        </w:rPr>
      </w:pPr>
      <w:r w:rsidRPr="00832487">
        <w:rPr>
          <w:rFonts w:eastAsia="Times New Roman"/>
          <w:color w:val="0D0D0D" w:themeColor="text1" w:themeTint="F2"/>
          <w:szCs w:val="24"/>
          <w:lang w:eastAsia="ru-RU"/>
        </w:rPr>
        <w:t xml:space="preserve">              Таким образом, система  работы  над словарными словами способс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т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вует развитию  у младших школьников  орфографической  зоркости, формированию умения замечать 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вые слова и объяснять их значение  или элеме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тов, из которых они состоят. Следствием этого становятся следующие пол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о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жительные изменения речевой деятельности учащихся: во-первых, значительно повышается орфографическая грамотность во-вторых, соверше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н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ствуется синтаксический строй речи. Кроме того, вследствие обогащения словаря у мла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д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ших школьников формируется представление о языке как о развива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ю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щемся явлении,  что способствует развитию логического мышления учащи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х</w:t>
      </w:r>
      <w:r w:rsidRPr="00832487">
        <w:rPr>
          <w:rFonts w:eastAsia="Times New Roman"/>
          <w:color w:val="0D0D0D" w:themeColor="text1" w:themeTint="F2"/>
          <w:szCs w:val="24"/>
          <w:lang w:eastAsia="ru-RU"/>
        </w:rPr>
        <w:t>ся, активизации познавательных процессов, воспитанию интереса к языку.</w:t>
      </w:r>
    </w:p>
    <w:p w:rsidR="004372BD" w:rsidRPr="00832487" w:rsidRDefault="004372BD" w:rsidP="00D64B85">
      <w:pPr>
        <w:spacing w:line="240" w:lineRule="auto"/>
        <w:jc w:val="center"/>
        <w:rPr>
          <w:b/>
          <w:color w:val="0D0D0D" w:themeColor="text1" w:themeTint="F2"/>
          <w:szCs w:val="24"/>
        </w:rPr>
      </w:pPr>
      <w:r w:rsidRPr="00832487">
        <w:rPr>
          <w:b/>
          <w:color w:val="0D0D0D" w:themeColor="text1" w:themeTint="F2"/>
          <w:szCs w:val="24"/>
        </w:rPr>
        <w:t>Список использованной  литературы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Агаркова Н.Г. Обучение письму как основа речевого развития младшего школьника. –М., 1990.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Жиренко О.Е., Лапина Е.В., Яровенко В.А. Инновационные  технологии обучения в современной начальной школе. – Воронеж, 2008.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Зименкова Л.В. Большая книга загадок. – М., 2008.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Липкина А.И. Работа над устной речью учащихся. М., 1993.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Политова Н.И. Развитие речи учащихся на уроках русского языка. –М., 1994.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Рождественский Н.С. Обучение орфографии в начальной школе. –М., 1975.</w:t>
      </w:r>
    </w:p>
    <w:p w:rsidR="004372BD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color w:val="0D0D0D" w:themeColor="text1" w:themeTint="F2"/>
          <w:szCs w:val="24"/>
        </w:rPr>
      </w:pPr>
      <w:r w:rsidRPr="00832487">
        <w:rPr>
          <w:color w:val="0D0D0D" w:themeColor="text1" w:themeTint="F2"/>
          <w:szCs w:val="24"/>
        </w:rPr>
        <w:t>Ушакова О.Д. Пословицы, поговорки, стихи : Справочник школьника. – СПб, 2008.</w:t>
      </w:r>
    </w:p>
    <w:p w:rsidR="00FD4003" w:rsidRPr="00832487" w:rsidRDefault="004372BD" w:rsidP="00B47369">
      <w:pPr>
        <w:pStyle w:val="a3"/>
        <w:numPr>
          <w:ilvl w:val="0"/>
          <w:numId w:val="3"/>
        </w:numPr>
        <w:spacing w:line="240" w:lineRule="auto"/>
        <w:jc w:val="both"/>
        <w:rPr>
          <w:szCs w:val="24"/>
        </w:rPr>
      </w:pPr>
      <w:r w:rsidRPr="00832487">
        <w:rPr>
          <w:color w:val="0D0D0D" w:themeColor="text1" w:themeTint="F2"/>
          <w:szCs w:val="24"/>
        </w:rPr>
        <w:t>Яковлева В.И. Слово о словарном слове. – М., 1989.</w:t>
      </w:r>
    </w:p>
    <w:sectPr w:rsidR="00FD4003" w:rsidRPr="00832487" w:rsidSect="00D64B85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852" w:rsidRDefault="00920852" w:rsidP="00DF6241">
      <w:pPr>
        <w:spacing w:after="0" w:line="240" w:lineRule="auto"/>
      </w:pPr>
      <w:r>
        <w:separator/>
      </w:r>
    </w:p>
  </w:endnote>
  <w:endnote w:type="continuationSeparator" w:id="0">
    <w:p w:rsidR="00920852" w:rsidRDefault="00920852" w:rsidP="00DF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07782"/>
      <w:docPartObj>
        <w:docPartGallery w:val="Page Numbers (Bottom of Page)"/>
        <w:docPartUnique/>
      </w:docPartObj>
    </w:sdtPr>
    <w:sdtContent>
      <w:p w:rsidR="00B63CC8" w:rsidRDefault="004862B0">
        <w:pPr>
          <w:pStyle w:val="a5"/>
          <w:jc w:val="right"/>
        </w:pPr>
        <w:r>
          <w:fldChar w:fldCharType="begin"/>
        </w:r>
        <w:r w:rsidR="004372BD">
          <w:instrText xml:space="preserve"> PAGE   \* MERGEFORMAT </w:instrText>
        </w:r>
        <w:r>
          <w:fldChar w:fldCharType="separate"/>
        </w:r>
        <w:r w:rsidR="00832487">
          <w:rPr>
            <w:noProof/>
          </w:rPr>
          <w:t>1</w:t>
        </w:r>
        <w:r>
          <w:fldChar w:fldCharType="end"/>
        </w:r>
      </w:p>
    </w:sdtContent>
  </w:sdt>
  <w:p w:rsidR="00B63CC8" w:rsidRDefault="009208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852" w:rsidRDefault="00920852" w:rsidP="00DF6241">
      <w:pPr>
        <w:spacing w:after="0" w:line="240" w:lineRule="auto"/>
      </w:pPr>
      <w:r>
        <w:separator/>
      </w:r>
    </w:p>
  </w:footnote>
  <w:footnote w:type="continuationSeparator" w:id="0">
    <w:p w:rsidR="00920852" w:rsidRDefault="00920852" w:rsidP="00DF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7CD"/>
    <w:multiLevelType w:val="hybridMultilevel"/>
    <w:tmpl w:val="9118B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AC02C4"/>
    <w:multiLevelType w:val="hybridMultilevel"/>
    <w:tmpl w:val="985229D8"/>
    <w:lvl w:ilvl="0" w:tplc="B43E353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4170B3"/>
    <w:multiLevelType w:val="hybridMultilevel"/>
    <w:tmpl w:val="8760E1A2"/>
    <w:lvl w:ilvl="0" w:tplc="D282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2BD"/>
    <w:rsid w:val="00004D77"/>
    <w:rsid w:val="00015189"/>
    <w:rsid w:val="00020534"/>
    <w:rsid w:val="000440FD"/>
    <w:rsid w:val="000A695B"/>
    <w:rsid w:val="000C1C83"/>
    <w:rsid w:val="00137D11"/>
    <w:rsid w:val="00143C44"/>
    <w:rsid w:val="00161A49"/>
    <w:rsid w:val="001B60ED"/>
    <w:rsid w:val="001C63B7"/>
    <w:rsid w:val="001E504F"/>
    <w:rsid w:val="00207709"/>
    <w:rsid w:val="00240314"/>
    <w:rsid w:val="00241C8B"/>
    <w:rsid w:val="00244C1B"/>
    <w:rsid w:val="0024732A"/>
    <w:rsid w:val="002647E5"/>
    <w:rsid w:val="002C1FF9"/>
    <w:rsid w:val="002C21AA"/>
    <w:rsid w:val="002C303B"/>
    <w:rsid w:val="00305F63"/>
    <w:rsid w:val="003309C5"/>
    <w:rsid w:val="003501B4"/>
    <w:rsid w:val="00355E1A"/>
    <w:rsid w:val="003669C6"/>
    <w:rsid w:val="003B2230"/>
    <w:rsid w:val="003C40C6"/>
    <w:rsid w:val="003D5931"/>
    <w:rsid w:val="00413811"/>
    <w:rsid w:val="004372BD"/>
    <w:rsid w:val="0043734D"/>
    <w:rsid w:val="004413F4"/>
    <w:rsid w:val="00441E7D"/>
    <w:rsid w:val="0044620A"/>
    <w:rsid w:val="00473CF2"/>
    <w:rsid w:val="004862B0"/>
    <w:rsid w:val="004A6548"/>
    <w:rsid w:val="004C3A58"/>
    <w:rsid w:val="004E3B17"/>
    <w:rsid w:val="004F0204"/>
    <w:rsid w:val="005076A5"/>
    <w:rsid w:val="005079D0"/>
    <w:rsid w:val="00511BBC"/>
    <w:rsid w:val="00522F59"/>
    <w:rsid w:val="0056372A"/>
    <w:rsid w:val="00594785"/>
    <w:rsid w:val="005A5CD1"/>
    <w:rsid w:val="005B13D7"/>
    <w:rsid w:val="005C10B8"/>
    <w:rsid w:val="005C6D6F"/>
    <w:rsid w:val="005D0EB9"/>
    <w:rsid w:val="005D122B"/>
    <w:rsid w:val="005E694F"/>
    <w:rsid w:val="005F5E96"/>
    <w:rsid w:val="006409F0"/>
    <w:rsid w:val="00642954"/>
    <w:rsid w:val="00660A21"/>
    <w:rsid w:val="00663DD3"/>
    <w:rsid w:val="00667917"/>
    <w:rsid w:val="006759E6"/>
    <w:rsid w:val="006A0071"/>
    <w:rsid w:val="006A3F07"/>
    <w:rsid w:val="006E7FCC"/>
    <w:rsid w:val="006F57E9"/>
    <w:rsid w:val="006F6C92"/>
    <w:rsid w:val="007122D7"/>
    <w:rsid w:val="00714E42"/>
    <w:rsid w:val="007536AF"/>
    <w:rsid w:val="007651B1"/>
    <w:rsid w:val="0077237E"/>
    <w:rsid w:val="00784800"/>
    <w:rsid w:val="00800FF5"/>
    <w:rsid w:val="00811B6B"/>
    <w:rsid w:val="00825472"/>
    <w:rsid w:val="00832487"/>
    <w:rsid w:val="00840659"/>
    <w:rsid w:val="00840E8D"/>
    <w:rsid w:val="008575D3"/>
    <w:rsid w:val="008666ED"/>
    <w:rsid w:val="00875662"/>
    <w:rsid w:val="00883642"/>
    <w:rsid w:val="008B40DC"/>
    <w:rsid w:val="008D19DE"/>
    <w:rsid w:val="008E5F9A"/>
    <w:rsid w:val="008E67DB"/>
    <w:rsid w:val="009030DF"/>
    <w:rsid w:val="009072E1"/>
    <w:rsid w:val="0092053A"/>
    <w:rsid w:val="00920852"/>
    <w:rsid w:val="00926BD4"/>
    <w:rsid w:val="00934D50"/>
    <w:rsid w:val="009362C3"/>
    <w:rsid w:val="0094421A"/>
    <w:rsid w:val="009453D6"/>
    <w:rsid w:val="009456C0"/>
    <w:rsid w:val="0094716F"/>
    <w:rsid w:val="009707BA"/>
    <w:rsid w:val="009A0688"/>
    <w:rsid w:val="009B36E0"/>
    <w:rsid w:val="009F292A"/>
    <w:rsid w:val="00A01697"/>
    <w:rsid w:val="00A05C12"/>
    <w:rsid w:val="00A062CB"/>
    <w:rsid w:val="00A23B8B"/>
    <w:rsid w:val="00A26A39"/>
    <w:rsid w:val="00A27902"/>
    <w:rsid w:val="00A30F97"/>
    <w:rsid w:val="00A47B03"/>
    <w:rsid w:val="00A547DB"/>
    <w:rsid w:val="00A749F7"/>
    <w:rsid w:val="00A74A30"/>
    <w:rsid w:val="00AD2E53"/>
    <w:rsid w:val="00B05931"/>
    <w:rsid w:val="00B2596D"/>
    <w:rsid w:val="00B422AF"/>
    <w:rsid w:val="00B47369"/>
    <w:rsid w:val="00B54F2A"/>
    <w:rsid w:val="00B77F0B"/>
    <w:rsid w:val="00B9109A"/>
    <w:rsid w:val="00B91E8C"/>
    <w:rsid w:val="00BE167C"/>
    <w:rsid w:val="00C27896"/>
    <w:rsid w:val="00C3328C"/>
    <w:rsid w:val="00C35B71"/>
    <w:rsid w:val="00C43FEF"/>
    <w:rsid w:val="00C44847"/>
    <w:rsid w:val="00C467EB"/>
    <w:rsid w:val="00C46A52"/>
    <w:rsid w:val="00C620AE"/>
    <w:rsid w:val="00C623D1"/>
    <w:rsid w:val="00C8449F"/>
    <w:rsid w:val="00C84A89"/>
    <w:rsid w:val="00C87A50"/>
    <w:rsid w:val="00C90D65"/>
    <w:rsid w:val="00CA06EE"/>
    <w:rsid w:val="00CE0E87"/>
    <w:rsid w:val="00CF1764"/>
    <w:rsid w:val="00D1431B"/>
    <w:rsid w:val="00D149C9"/>
    <w:rsid w:val="00D43DE7"/>
    <w:rsid w:val="00D44CE4"/>
    <w:rsid w:val="00D64B85"/>
    <w:rsid w:val="00D75B91"/>
    <w:rsid w:val="00DA292D"/>
    <w:rsid w:val="00DE52C1"/>
    <w:rsid w:val="00DE7C4D"/>
    <w:rsid w:val="00DF6241"/>
    <w:rsid w:val="00DF7BD2"/>
    <w:rsid w:val="00E46574"/>
    <w:rsid w:val="00E70B13"/>
    <w:rsid w:val="00E71891"/>
    <w:rsid w:val="00E80F67"/>
    <w:rsid w:val="00E856BE"/>
    <w:rsid w:val="00EB7CF2"/>
    <w:rsid w:val="00EC082C"/>
    <w:rsid w:val="00EC6130"/>
    <w:rsid w:val="00EF6FCF"/>
    <w:rsid w:val="00EF73D5"/>
    <w:rsid w:val="00F13926"/>
    <w:rsid w:val="00F1617F"/>
    <w:rsid w:val="00F64A9E"/>
    <w:rsid w:val="00F713DF"/>
    <w:rsid w:val="00F848A9"/>
    <w:rsid w:val="00F939E8"/>
    <w:rsid w:val="00FA1AFA"/>
    <w:rsid w:val="00FC6BBF"/>
    <w:rsid w:val="00FD2087"/>
    <w:rsid w:val="00FD4003"/>
    <w:rsid w:val="00FE4147"/>
    <w:rsid w:val="00FF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BD"/>
    <w:pPr>
      <w:spacing w:after="200" w:line="276" w:lineRule="auto"/>
      <w:ind w:firstLine="0"/>
      <w:jc w:val="lef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2BD"/>
    <w:pPr>
      <w:ind w:left="720"/>
      <w:contextualSpacing/>
    </w:pPr>
  </w:style>
  <w:style w:type="table" w:styleId="a4">
    <w:name w:val="Table Grid"/>
    <w:basedOn w:val="a1"/>
    <w:uiPriority w:val="59"/>
    <w:rsid w:val="004372BD"/>
    <w:pPr>
      <w:ind w:firstLine="0"/>
      <w:jc w:val="left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437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72B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813F0-C00B-4DBF-A844-4284D3ACF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1606</Words>
  <Characters>9160</Characters>
  <Application>Microsoft Office Word</Application>
  <DocSecurity>0</DocSecurity>
  <Lines>76</Lines>
  <Paragraphs>21</Paragraphs>
  <ScaleCrop>false</ScaleCrop>
  <Company>Grizli777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2011-11-11T13:38:00Z</cp:lastPrinted>
  <dcterms:created xsi:type="dcterms:W3CDTF">2011-11-06T14:46:00Z</dcterms:created>
  <dcterms:modified xsi:type="dcterms:W3CDTF">2012-10-04T20:29:00Z</dcterms:modified>
</cp:coreProperties>
</file>